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3D" w:rsidRPr="00330F3D" w:rsidRDefault="00330F3D" w:rsidP="00330F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3D"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развивающей предметно-пространственной среды </w:t>
      </w:r>
    </w:p>
    <w:p w:rsidR="00EA3975" w:rsidRDefault="00330F3D" w:rsidP="00330F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3D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 w:rsidRPr="00330F3D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Pr="00330F3D">
        <w:rPr>
          <w:rFonts w:ascii="Times New Roman" w:hAnsi="Times New Roman" w:cs="Times New Roman"/>
          <w:b/>
          <w:sz w:val="28"/>
          <w:szCs w:val="28"/>
        </w:rPr>
        <w:t>/с №20 «</w:t>
      </w:r>
      <w:proofErr w:type="spellStart"/>
      <w:r w:rsidRPr="00330F3D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330F3D">
        <w:rPr>
          <w:rFonts w:ascii="Times New Roman" w:hAnsi="Times New Roman" w:cs="Times New Roman"/>
          <w:b/>
          <w:sz w:val="28"/>
          <w:szCs w:val="28"/>
        </w:rPr>
        <w:t>»</w:t>
      </w:r>
    </w:p>
    <w:p w:rsidR="00330F3D" w:rsidRDefault="00330F3D" w:rsidP="00330F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30F3D">
        <w:rPr>
          <w:rFonts w:ascii="Times New Roman" w:hAnsi="Times New Roman" w:cs="Times New Roman"/>
          <w:sz w:val="28"/>
          <w:szCs w:val="28"/>
        </w:rPr>
        <w:t>Дата 21 февраля 2025года</w:t>
      </w:r>
    </w:p>
    <w:tbl>
      <w:tblPr>
        <w:tblStyle w:val="a6"/>
        <w:tblW w:w="0" w:type="auto"/>
        <w:tblLook w:val="04A0"/>
      </w:tblPr>
      <w:tblGrid>
        <w:gridCol w:w="675"/>
        <w:gridCol w:w="4962"/>
        <w:gridCol w:w="2689"/>
        <w:gridCol w:w="2128"/>
        <w:gridCol w:w="2128"/>
        <w:gridCol w:w="2204"/>
      </w:tblGrid>
      <w:tr w:rsidR="00330F3D" w:rsidTr="00DF2E5D">
        <w:tc>
          <w:tcPr>
            <w:tcW w:w="675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</w:t>
            </w:r>
          </w:p>
        </w:tc>
        <w:tc>
          <w:tcPr>
            <w:tcW w:w="2689" w:type="dxa"/>
          </w:tcPr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/индикатор подтверждается</w:t>
            </w:r>
          </w:p>
          <w:p w:rsidR="00DF2E5D" w:rsidRDefault="00DF2E5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DF2E5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/индикатор </w:t>
            </w:r>
          </w:p>
          <w:p w:rsidR="00DF2E5D" w:rsidRDefault="00DF2E5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подтверждается</w:t>
            </w:r>
          </w:p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DF2E5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/индикатор </w:t>
            </w:r>
          </w:p>
          <w:p w:rsidR="00330F3D" w:rsidRDefault="00DF2E5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скорее не </w:t>
            </w:r>
            <w:r w:rsidR="00330F3D">
              <w:rPr>
                <w:rFonts w:ascii="Times New Roman" w:hAnsi="Times New Roman" w:cs="Times New Roman"/>
                <w:sz w:val="28"/>
                <w:szCs w:val="28"/>
              </w:rPr>
              <w:t>подтверждается</w:t>
            </w:r>
          </w:p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DF2E5D" w:rsidRDefault="00330F3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/индикатор </w:t>
            </w:r>
          </w:p>
          <w:p w:rsidR="00DF2E5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подтверждается</w:t>
            </w:r>
          </w:p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2689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2689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ДОО обеспечена доступность предметно-пространственной среды для воспитанников, в том числе детей с ограниченными возможностями здоровья 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нвалидов</w:t>
            </w:r>
          </w:p>
        </w:tc>
        <w:tc>
          <w:tcPr>
            <w:tcW w:w="2689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детей.</w:t>
            </w:r>
          </w:p>
        </w:tc>
        <w:tc>
          <w:tcPr>
            <w:tcW w:w="2689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Предметно-пространственная среда в ДОО обеспечивает условия для эмоционального благополучия и личностного развития детей (имеются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шкафчики для одежды, личных вещей, игрушек детей; оборудованы уголки уединения; экспонируются фотографии ребенка и его семьи; в групповых и других помещениях, на лестничных пролетах,  в проходах, холлах организованы выставки с поделками детей)</w:t>
            </w:r>
          </w:p>
        </w:tc>
        <w:tc>
          <w:tcPr>
            <w:tcW w:w="2689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DF2E5D"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ДОО обеспечивает условия для развития игровой деятельности детей.</w:t>
            </w:r>
          </w:p>
        </w:tc>
        <w:tc>
          <w:tcPr>
            <w:tcW w:w="2689" w:type="dxa"/>
          </w:tcPr>
          <w:p w:rsidR="00330F3D" w:rsidRDefault="00DF2E5D" w:rsidP="00DF2E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3D" w:rsidTr="009F4593">
        <w:trPr>
          <w:trHeight w:val="2430"/>
        </w:trPr>
        <w:tc>
          <w:tcPr>
            <w:tcW w:w="675" w:type="dxa"/>
          </w:tcPr>
          <w:p w:rsidR="00330F3D" w:rsidRDefault="00DF2E5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330F3D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</w:r>
          </w:p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30F3D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30F3D" w:rsidRDefault="00330F3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9F4593">
        <w:trPr>
          <w:trHeight w:val="1050"/>
        </w:trPr>
        <w:tc>
          <w:tcPr>
            <w:tcW w:w="675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детей)</w:t>
            </w:r>
          </w:p>
        </w:tc>
        <w:tc>
          <w:tcPr>
            <w:tcW w:w="2689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9F4593">
        <w:trPr>
          <w:trHeight w:val="2193"/>
        </w:trPr>
        <w:tc>
          <w:tcPr>
            <w:tcW w:w="675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развивающая среда ДОО является трансформируемой, т.е. может меняться в зависимости от образовательной ситуации, в том числе, от меняющихся интересов и возможностей детей</w:t>
            </w:r>
          </w:p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9F4593">
        <w:trPr>
          <w:trHeight w:val="750"/>
        </w:trPr>
        <w:tc>
          <w:tcPr>
            <w:tcW w:w="675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2689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9F4593">
        <w:trPr>
          <w:trHeight w:val="765"/>
        </w:trPr>
        <w:tc>
          <w:tcPr>
            <w:tcW w:w="675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ДОО является вариативной</w:t>
            </w:r>
          </w:p>
        </w:tc>
        <w:tc>
          <w:tcPr>
            <w:tcW w:w="2689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9F4593">
        <w:trPr>
          <w:trHeight w:val="300"/>
        </w:trPr>
        <w:tc>
          <w:tcPr>
            <w:tcW w:w="675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9F4593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2689" w:type="dxa"/>
          </w:tcPr>
          <w:p w:rsidR="009F4593" w:rsidRDefault="00F86BCD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3" w:rsidTr="00F86BCD">
        <w:trPr>
          <w:trHeight w:val="1365"/>
        </w:trPr>
        <w:tc>
          <w:tcPr>
            <w:tcW w:w="675" w:type="dxa"/>
          </w:tcPr>
          <w:p w:rsidR="009F4593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</w:tcPr>
          <w:p w:rsidR="00F86BCD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ДОО и ее элементы соответствуют требованиям по обеспечению надежности и безопасности.</w:t>
            </w:r>
          </w:p>
        </w:tc>
        <w:tc>
          <w:tcPr>
            <w:tcW w:w="2689" w:type="dxa"/>
          </w:tcPr>
          <w:p w:rsidR="009F4593" w:rsidRDefault="00F86BCD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9F4593" w:rsidRDefault="009F4593" w:rsidP="009F45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F4593" w:rsidRDefault="009F4593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CD" w:rsidTr="00373798">
        <w:trPr>
          <w:trHeight w:val="1196"/>
        </w:trPr>
        <w:tc>
          <w:tcPr>
            <w:tcW w:w="14786" w:type="dxa"/>
            <w:gridSpan w:val="6"/>
          </w:tcPr>
          <w:p w:rsidR="00F86BCD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6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="009B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63% РППС в ДОУ соответствует качеству соответствия </w:t>
            </w:r>
            <w:r w:rsidR="00EE243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="00EE24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E2430">
              <w:rPr>
                <w:rFonts w:ascii="Times New Roman" w:hAnsi="Times New Roman" w:cs="Times New Roman"/>
                <w:sz w:val="28"/>
                <w:szCs w:val="28"/>
              </w:rPr>
              <w:t xml:space="preserve"> и 38% подтверждает качество.</w:t>
            </w:r>
          </w:p>
          <w:p w:rsidR="00EE2430" w:rsidRDefault="00EE2430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</w:t>
            </w:r>
            <w:r w:rsidR="009B44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ДОУ 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ДОО 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развивающей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пространственной среде по ФГОС ДО.</w:t>
            </w:r>
            <w:r w:rsidR="009B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среда организуется по принципу небольших микро</w:t>
            </w:r>
            <w:r w:rsidR="009B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пространств, для того чтобы избежать скученности</w:t>
            </w:r>
            <w:r w:rsidR="009B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общения со сверстниками.</w:t>
            </w:r>
            <w:r w:rsidR="009B449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«уголки уединения», где ребенок может отойти от общения, подумать, помечтать. В группе создаются различные центы активности.</w:t>
            </w:r>
          </w:p>
          <w:p w:rsidR="00F86BCD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CD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CD" w:rsidRDefault="00F86BCD" w:rsidP="00330F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F3D" w:rsidRPr="00330F3D" w:rsidRDefault="00330F3D" w:rsidP="00330F3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30F3D" w:rsidRPr="00330F3D" w:rsidSect="00330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3D"/>
    <w:rsid w:val="00330F3D"/>
    <w:rsid w:val="003E4A64"/>
    <w:rsid w:val="008050FB"/>
    <w:rsid w:val="00967257"/>
    <w:rsid w:val="009B4496"/>
    <w:rsid w:val="009B65AB"/>
    <w:rsid w:val="009F4593"/>
    <w:rsid w:val="00DF2E5D"/>
    <w:rsid w:val="00EA3975"/>
    <w:rsid w:val="00EE2430"/>
    <w:rsid w:val="00F8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30F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30F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30F3D"/>
    <w:pPr>
      <w:spacing w:after="0" w:line="240" w:lineRule="auto"/>
    </w:pPr>
  </w:style>
  <w:style w:type="table" w:styleId="a6">
    <w:name w:val="Table Grid"/>
    <w:basedOn w:val="a1"/>
    <w:uiPriority w:val="59"/>
    <w:rsid w:val="0033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2025-03-24T09:45:00Z</dcterms:created>
  <dcterms:modified xsi:type="dcterms:W3CDTF">2025-03-24T10:57:00Z</dcterms:modified>
</cp:coreProperties>
</file>